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CD" w:rsidRDefault="007F7ECD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BF5" w:rsidRPr="00BE725F" w:rsidRDefault="002F4A2B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0B60D7">
        <w:rPr>
          <w:rFonts w:ascii="Arial" w:hAnsi="Arial" w:cs="Arial"/>
          <w:b/>
          <w:sz w:val="20"/>
          <w:szCs w:val="20"/>
        </w:rPr>
        <w:t>Program Wsparcia</w:t>
      </w:r>
      <w:r w:rsidR="00CC07ED">
        <w:rPr>
          <w:rFonts w:ascii="Arial" w:hAnsi="Arial" w:cs="Arial"/>
          <w:b/>
          <w:sz w:val="20"/>
          <w:szCs w:val="20"/>
        </w:rPr>
        <w:t xml:space="preserve"> Sportu</w:t>
      </w:r>
      <w:r w:rsidR="000B60D7">
        <w:rPr>
          <w:rFonts w:ascii="Arial" w:hAnsi="Arial" w:cs="Arial"/>
          <w:b/>
          <w:sz w:val="20"/>
          <w:szCs w:val="20"/>
        </w:rPr>
        <w:t xml:space="preserve"> Profesjonalnego – Wspieranie Piłki Nożnej Wiosna 2017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Default="007F7ECD" w:rsidP="002F4A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jednostkowej kwoty zakupu w wysokości 3 500,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wynagrodzenia zawodników.</w:t>
      </w: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0B60D7"/>
    <w:rsid w:val="00175D53"/>
    <w:rsid w:val="001B6F4C"/>
    <w:rsid w:val="002D741E"/>
    <w:rsid w:val="002F4A2B"/>
    <w:rsid w:val="00347274"/>
    <w:rsid w:val="00402A3E"/>
    <w:rsid w:val="00673BF5"/>
    <w:rsid w:val="006E2C72"/>
    <w:rsid w:val="007656DC"/>
    <w:rsid w:val="0079359B"/>
    <w:rsid w:val="007F7ECD"/>
    <w:rsid w:val="00AF6685"/>
    <w:rsid w:val="00B070D2"/>
    <w:rsid w:val="00B41C87"/>
    <w:rsid w:val="00B85057"/>
    <w:rsid w:val="00B87F49"/>
    <w:rsid w:val="00BD7F86"/>
    <w:rsid w:val="00CC07ED"/>
    <w:rsid w:val="00CF02DB"/>
    <w:rsid w:val="00D102AC"/>
    <w:rsid w:val="00D74DCC"/>
    <w:rsid w:val="00DE5171"/>
    <w:rsid w:val="00DF4722"/>
    <w:rsid w:val="00FA0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winf</cp:lastModifiedBy>
  <cp:revision>3</cp:revision>
  <cp:lastPrinted>2016-12-15T11:05:00Z</cp:lastPrinted>
  <dcterms:created xsi:type="dcterms:W3CDTF">2017-01-13T11:41:00Z</dcterms:created>
  <dcterms:modified xsi:type="dcterms:W3CDTF">2017-01-13T11:46:00Z</dcterms:modified>
</cp:coreProperties>
</file>